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Приложение № 2</w:t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к Договору подряда</w:t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от «____» __________ 20 _ г. № ________</w:t>
      </w:r>
      <w:r>
        <w:rPr>
          <w:sz w:val="22"/>
          <w:szCs w:val="22"/>
        </w:rPr>
      </w:r>
    </w:p>
    <w:p>
      <w:pPr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КАЛЕНДАРНЫЙ ГРАФИК ВЫПОЛНЕНИЯ РАБОТ</w:t>
      </w:r>
      <w:r>
        <w:rPr>
          <w:b/>
          <w:sz w:val="24"/>
          <w:szCs w:val="24"/>
        </w:rPr>
      </w:r>
    </w:p>
    <w:p>
      <w:pPr>
        <w:jc w:val="center"/>
        <w:spacing w:line="240" w:lineRule="auto"/>
        <w:tabs>
          <w:tab w:val="left" w:pos="1140" w:leader="none"/>
          <w:tab w:val="left" w:pos="1418" w:leader="none"/>
          <w:tab w:val="left" w:pos="1560" w:leader="none"/>
          <w:tab w:val="left" w:pos="1701" w:leader="none"/>
        </w:tabs>
        <w:rPr>
          <w:b/>
          <w:color w:val="000000" w:themeColor="text1"/>
          <w:sz w:val="22"/>
          <w:szCs w:val="22"/>
          <w:lang w:eastAsia="en-US"/>
        </w:rPr>
      </w:pPr>
      <w:r>
        <w:rPr>
          <w:b/>
          <w:bCs/>
          <w:color w:val="000000" w:themeColor="text1"/>
          <w:sz w:val="22"/>
          <w:szCs w:val="22"/>
          <w:lang w:eastAsia="en-US"/>
        </w:rPr>
        <w:t xml:space="preserve">на</w:t>
      </w:r>
      <w:r>
        <w:rPr>
          <w:b/>
          <w:color w:val="000000" w:themeColor="text1"/>
          <w:sz w:val="22"/>
          <w:szCs w:val="22"/>
          <w:lang w:eastAsia="en-US"/>
        </w:rPr>
        <w:t xml:space="preserve"> выполнение проектных и изыскательских работ по объекту «ПНС Городская в г. Амурске», в рамках реализации инвестиционного </w:t>
      </w:r>
      <w:r>
        <w:rPr>
          <w:b/>
          <w:color w:val="000000" w:themeColor="text1"/>
          <w:sz w:val="22"/>
          <w:szCs w:val="22"/>
          <w:lang w:eastAsia="en-US"/>
        </w:rPr>
      </w:r>
    </w:p>
    <w:p>
      <w:pPr>
        <w:ind w:firstLine="0"/>
        <w:jc w:val="center"/>
        <w:spacing w:line="240" w:lineRule="auto"/>
        <w:rPr>
          <w:b/>
          <w:sz w:val="24"/>
          <w:szCs w:val="24"/>
        </w:rPr>
      </w:pPr>
      <w:r>
        <w:rPr>
          <w:b/>
          <w:color w:val="000000" w:themeColor="text1"/>
          <w:sz w:val="22"/>
          <w:szCs w:val="22"/>
          <w:lang w:eastAsia="en-US"/>
        </w:rPr>
        <w:t xml:space="preserve">проекта </w:t>
      </w:r>
      <w:r>
        <w:rPr>
          <w:b/>
          <w:color w:val="000000" w:themeColor="text1"/>
          <w:sz w:val="22"/>
          <w:szCs w:val="22"/>
          <w:lang w:val="en-US" w:eastAsia="en-US"/>
        </w:rPr>
        <w:t xml:space="preserve">I</w:t>
      </w:r>
      <w:r>
        <w:rPr>
          <w:b/>
          <w:color w:val="000000" w:themeColor="text1"/>
          <w:sz w:val="22"/>
          <w:szCs w:val="22"/>
          <w:lang w:eastAsia="en-US"/>
        </w:rPr>
        <w:t xml:space="preserve">_505 –</w:t>
      </w:r>
      <w:r>
        <w:rPr>
          <w:b/>
          <w:color w:val="000000" w:themeColor="text1"/>
          <w:sz w:val="22"/>
          <w:szCs w:val="22"/>
          <w:lang w:eastAsia="en-US"/>
        </w:rPr>
        <w:t xml:space="preserve">ХТСКх-63.</w:t>
      </w:r>
      <w:r>
        <w:rPr>
          <w:b/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/>
      <w:bookmarkStart w:id="0" w:name="_GoBack"/>
      <w:r/>
      <w:bookmarkEnd w:id="0"/>
      <w:r/>
      <w:r>
        <w:rPr>
          <w:sz w:val="24"/>
          <w:szCs w:val="24"/>
        </w:rPr>
      </w:r>
    </w:p>
    <w:tbl>
      <w:tblPr>
        <w:tblW w:w="96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834"/>
        <w:gridCol w:w="707"/>
        <w:gridCol w:w="709"/>
        <w:gridCol w:w="794"/>
        <w:gridCol w:w="774"/>
        <w:gridCol w:w="983"/>
        <w:gridCol w:w="985"/>
        <w:gridCol w:w="1143"/>
      </w:tblGrid>
      <w:tr>
        <w:tblPrEx/>
        <w:trPr/>
        <w:tc>
          <w:tcPr>
            <w:shd w:val="clear" w:color="auto" w:fill="auto"/>
            <w:tcW w:w="705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этапа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283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этапа (состав Работ)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70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Обоснование стоимости этапа</w:t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W w:w="150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Период выполнения этапа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77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Цена этапа, руб. без НДС</w:t>
            </w:r>
            <w:r>
              <w:rPr>
                <w:sz w:val="20"/>
                <w:szCs w:val="20"/>
              </w:rPr>
            </w:r>
          </w:p>
        </w:tc>
        <w:tc>
          <w:tcPr>
            <w:tcW w:w="983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Установленная (применимая) ставка НДС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985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Сумма НДС по установленной (применимой) ставке, руб.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14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 этапа, руб. с НДС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auto" w:fill="auto"/>
            <w:tcW w:w="705" w:type="dxa"/>
            <w:vMerge w:val="continue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834" w:type="dxa"/>
            <w:vMerge w:val="continue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707" w:type="dxa"/>
            <w:vMerge w:val="continue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Начало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79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Окончание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774" w:type="dxa"/>
            <w:vMerge w:val="continue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983" w:type="dxa"/>
            <w:vMerge w:val="continue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985" w:type="dxa"/>
            <w:vMerge w:val="continue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143" w:type="dxa"/>
            <w:vMerge w:val="continue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842"/>
        </w:trPr>
        <w:tc>
          <w:tcPr>
            <w:shd w:val="clear" w:color="auto" w:fill="auto"/>
            <w:tcW w:w="70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834" w:type="dxa"/>
            <w:textDirection w:val="lrTb"/>
            <w:noWrap w:val="false"/>
          </w:tcPr>
          <w:p>
            <w:pPr>
              <w:ind w:right="-621"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Сбор исходных</w:t>
            </w:r>
            <w:r>
              <w:rPr>
                <w:sz w:val="24"/>
                <w:szCs w:val="24"/>
              </w:rPr>
            </w:r>
          </w:p>
          <w:p>
            <w:pPr>
              <w:ind w:right="-621" w:firstLine="0"/>
              <w:spacing w:line="240" w:lineRule="auto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данных.Предпроектное</w:t>
            </w:r>
            <w:r>
              <w:rPr>
                <w:sz w:val="24"/>
                <w:szCs w:val="24"/>
              </w:rPr>
              <w:t xml:space="preserve"> обследование</w:t>
            </w: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shd w:val="clear" w:color="auto" w:fill="auto"/>
            <w:tcW w:w="707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shd w:val="clear" w:color="auto" w:fill="auto"/>
            <w:tcW w:w="79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shd w:val="clear" w:color="auto" w:fill="auto"/>
            <w:tcW w:w="77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983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9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143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0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83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Выполнение комплексных инженерных изысканий</w:t>
            </w: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shd w:val="clear" w:color="auto" w:fill="auto"/>
            <w:tcW w:w="707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shd w:val="clear" w:color="auto" w:fill="auto"/>
            <w:tcW w:w="79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shd w:val="clear" w:color="auto" w:fill="auto"/>
            <w:tcW w:w="77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983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9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143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0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83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Разработка и согласование проектной </w:t>
            </w:r>
            <w:r>
              <w:rPr>
                <w:sz w:val="24"/>
                <w:szCs w:val="24"/>
              </w:rPr>
              <w:t xml:space="preserve">документации,согласование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pacing w:val="-5"/>
                <w:sz w:val="24"/>
                <w:szCs w:val="24"/>
                <w:lang w:eastAsia="en-US" w:bidi="ru-RU"/>
              </w:rPr>
              <w:t xml:space="preserve">в </w:t>
            </w:r>
            <w:r>
              <w:rPr>
                <w:color w:val="000000" w:themeColor="text1"/>
                <w:spacing w:val="-5"/>
                <w:sz w:val="24"/>
                <w:szCs w:val="24"/>
                <w:highlight w:val="white"/>
                <w:lang w:eastAsia="en-US" w:bidi="ru-RU"/>
              </w:rPr>
              <w:t xml:space="preserve">Управлении Градостроительства и Архитектуры города Амурска</w:t>
            </w:r>
            <w:r>
              <w:rPr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shd w:val="clear" w:color="auto" w:fill="auto"/>
            <w:tcW w:w="707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shd w:val="clear" w:color="auto" w:fill="auto"/>
            <w:tcW w:w="79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shd w:val="clear" w:color="auto" w:fill="auto"/>
            <w:tcW w:w="77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983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9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143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0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83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Государственная экспертиза проектной документации и сметной документации  инженерных изысканий с получением положительного заключения</w:t>
            </w: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shd w:val="clear" w:color="auto" w:fill="auto"/>
            <w:tcW w:w="707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shd w:val="clear" w:color="auto" w:fill="auto"/>
            <w:tcW w:w="79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shd w:val="clear" w:color="auto" w:fill="auto"/>
            <w:tcW w:w="77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983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9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143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0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83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Разработка рабочей документации</w:t>
            </w: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shd w:val="clear" w:color="auto" w:fill="auto"/>
            <w:tcW w:w="707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shd w:val="clear" w:color="auto" w:fill="auto"/>
            <w:tcW w:w="79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shd w:val="clear" w:color="auto" w:fill="auto"/>
            <w:tcW w:w="77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983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9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143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05" w:type="dxa"/>
            <w:textDirection w:val="lrTb"/>
            <w:noWrap w:val="false"/>
          </w:tcPr>
          <w:p>
            <w:pPr>
              <w:ind w:firstLine="0"/>
              <w:spacing w:line="240" w:lineRule="auto"/>
              <w:tabs>
                <w:tab w:val="left" w:pos="395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7"/>
            <w:shd w:val="clear" w:color="auto" w:fill="auto"/>
            <w:tcW w:w="7786" w:type="dxa"/>
            <w:textDirection w:val="lrTb"/>
            <w:noWrap w:val="false"/>
          </w:tcPr>
          <w:p>
            <w:pPr>
              <w:ind w:firstLine="0"/>
              <w:spacing w:line="240" w:lineRule="auto"/>
              <w:tabs>
                <w:tab w:val="left" w:pos="395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143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05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7"/>
            <w:shd w:val="clear" w:color="auto" w:fill="auto"/>
            <w:tcW w:w="7786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Всего по Договору: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1143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</w:rPr>
      </w:pPr>
      <w:r>
        <w:rPr>
          <w:sz w:val="24"/>
        </w:rPr>
      </w:r>
      <w:r>
        <w:rPr>
          <w:sz w:val="24"/>
        </w:rPr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677"/>
        <w:gridCol w:w="4678"/>
      </w:tblGrid>
      <w:tr>
        <w:tblPrEx/>
        <w:trPr>
          <w:jc w:val="center"/>
        </w:trPr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Заказчик:</w:t>
            </w:r>
            <w:r>
              <w:rPr>
                <w:b/>
                <w:sz w:val="24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Подрядчик:</w:t>
            </w:r>
            <w:r>
              <w:rPr>
                <w:b/>
                <w:sz w:val="24"/>
              </w:rPr>
            </w:r>
          </w:p>
        </w:tc>
      </w:tr>
      <w:tr>
        <w:tblPrEx/>
        <w:trPr>
          <w:jc w:val="center"/>
        </w:trPr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Liberation Sans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18"/>
    <w:next w:val="618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619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18"/>
    <w:next w:val="618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619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18"/>
    <w:next w:val="618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619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18"/>
    <w:next w:val="618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619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18"/>
    <w:next w:val="618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619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18"/>
    <w:next w:val="618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619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18"/>
    <w:next w:val="618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619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18"/>
    <w:next w:val="618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619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18"/>
    <w:next w:val="618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619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618"/>
    <w:uiPriority w:val="34"/>
    <w:qFormat/>
    <w:pPr>
      <w:contextualSpacing/>
      <w:ind w:left="720"/>
    </w:pPr>
  </w:style>
  <w:style w:type="paragraph" w:styleId="34">
    <w:name w:val="No Spacing"/>
    <w:uiPriority w:val="1"/>
    <w:qFormat/>
    <w:pPr>
      <w:spacing w:before="0" w:after="0" w:line="240" w:lineRule="auto"/>
    </w:pPr>
  </w:style>
  <w:style w:type="paragraph" w:styleId="35">
    <w:name w:val="Title"/>
    <w:basedOn w:val="618"/>
    <w:next w:val="618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619"/>
    <w:link w:val="35"/>
    <w:uiPriority w:val="10"/>
    <w:rPr>
      <w:sz w:val="48"/>
      <w:szCs w:val="48"/>
    </w:rPr>
  </w:style>
  <w:style w:type="paragraph" w:styleId="37">
    <w:name w:val="Subtitle"/>
    <w:basedOn w:val="618"/>
    <w:next w:val="618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619"/>
    <w:link w:val="37"/>
    <w:uiPriority w:val="11"/>
    <w:rPr>
      <w:sz w:val="24"/>
      <w:szCs w:val="24"/>
    </w:rPr>
  </w:style>
  <w:style w:type="paragraph" w:styleId="39">
    <w:name w:val="Quote"/>
    <w:basedOn w:val="618"/>
    <w:next w:val="618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18"/>
    <w:next w:val="618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paragraph" w:styleId="43">
    <w:name w:val="Header"/>
    <w:basedOn w:val="618"/>
    <w:link w:val="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Header Char"/>
    <w:basedOn w:val="619"/>
    <w:link w:val="43"/>
    <w:uiPriority w:val="99"/>
  </w:style>
  <w:style w:type="paragraph" w:styleId="45">
    <w:name w:val="Footer"/>
    <w:basedOn w:val="61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619"/>
    <w:link w:val="45"/>
    <w:uiPriority w:val="99"/>
  </w:style>
  <w:style w:type="paragraph" w:styleId="47">
    <w:name w:val="Caption"/>
    <w:basedOn w:val="618"/>
    <w:next w:val="618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619"/>
    <w:link w:val="47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62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2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2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2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149">
    <w:name w:val="List Table 7 Colorful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150">
    <w:name w:val="List Table 7 Colorful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151">
    <w:name w:val="List Table 7 Colorful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152">
    <w:name w:val="List Table 7 Colorful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153">
    <w:name w:val="List Table 7 Colorful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154">
    <w:name w:val="Lined - Accent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6">
    <w:name w:val="Lined - Accent 2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7">
    <w:name w:val="Lined - Accent 3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8">
    <w:name w:val="Lined - Accent 4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9">
    <w:name w:val="Lined - Accent 5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0">
    <w:name w:val="Lined - Accent 6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1">
    <w:name w:val="Bordered &amp; Lined - Accent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3">
    <w:name w:val="Bordered &amp; Lined - Accent 2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4">
    <w:name w:val="Bordered &amp; Lined - Accent 3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5">
    <w:name w:val="Bordered &amp; Lined - Accent 4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6">
    <w:name w:val="Bordered &amp; Lined - Accent 5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7">
    <w:name w:val="Bordered &amp; Lined - Accent 6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8">
    <w:name w:val="Bordered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18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19"/>
    <w:uiPriority w:val="99"/>
    <w:unhideWhenUsed/>
    <w:rPr>
      <w:vertAlign w:val="superscript"/>
    </w:rPr>
  </w:style>
  <w:style w:type="paragraph" w:styleId="179">
    <w:name w:val="endnote text"/>
    <w:basedOn w:val="618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19"/>
    <w:uiPriority w:val="99"/>
    <w:semiHidden/>
    <w:unhideWhenUsed/>
    <w:rPr>
      <w:vertAlign w:val="superscript"/>
    </w:rPr>
  </w:style>
  <w:style w:type="paragraph" w:styleId="182">
    <w:name w:val="toc 1"/>
    <w:basedOn w:val="618"/>
    <w:next w:val="618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18"/>
    <w:next w:val="618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18"/>
    <w:next w:val="618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18"/>
    <w:next w:val="618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18"/>
    <w:next w:val="618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18"/>
    <w:next w:val="618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18"/>
    <w:next w:val="618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18"/>
    <w:next w:val="618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18"/>
    <w:next w:val="618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18"/>
    <w:next w:val="618"/>
    <w:uiPriority w:val="99"/>
    <w:unhideWhenUsed/>
    <w:pPr>
      <w:spacing w:after="0" w:afterAutospacing="0"/>
    </w:pPr>
  </w:style>
  <w:style w:type="paragraph" w:styleId="618" w:default="1">
    <w:name w:val="Normal"/>
    <w:qFormat/>
    <w:pPr>
      <w:ind w:firstLine="567"/>
      <w:jc w:val="both"/>
      <w:spacing w:after="0" w:line="36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619" w:default="1">
    <w:name w:val="Default Paragraph Font"/>
    <w:uiPriority w:val="1"/>
    <w:semiHidden/>
    <w:unhideWhenUsed/>
  </w:style>
  <w:style w:type="table" w:styleId="62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1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Р7-Офис/2026.1.1.1805</Application>
  <Company>DVGK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Садчикова Татьяна Олеговна</dc:creator>
  <cp:keywords/>
  <dc:description/>
  <cp:lastModifiedBy>korneva_oa</cp:lastModifiedBy>
  <cp:revision>6</cp:revision>
  <dcterms:created xsi:type="dcterms:W3CDTF">2025-12-26T04:12:00Z</dcterms:created>
  <dcterms:modified xsi:type="dcterms:W3CDTF">2026-03-27T06:54:46Z</dcterms:modified>
</cp:coreProperties>
</file>